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9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560"/>
        <w:gridCol w:w="1480"/>
        <w:gridCol w:w="1420"/>
        <w:gridCol w:w="1440"/>
        <w:gridCol w:w="1380"/>
        <w:gridCol w:w="1360"/>
        <w:gridCol w:w="1400"/>
        <w:gridCol w:w="1752"/>
        <w:gridCol w:w="1360"/>
        <w:gridCol w:w="1320"/>
      </w:tblGrid>
      <w:tr w:rsidR="00D6757C" w:rsidRPr="00D6757C" w:rsidTr="00D6757C">
        <w:trPr>
          <w:trHeight w:val="315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Dekorator </w:t>
            </w:r>
            <w:proofErr w:type="spellStart"/>
            <w:r w:rsidRPr="00D6757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wnetrz</w:t>
            </w:r>
            <w:proofErr w:type="spellEnd"/>
            <w:r w:rsidRPr="00D6757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I, II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07.mar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08.mar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18.kwi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19.kwi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09.maj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10.maj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23.maj</w:t>
            </w:r>
          </w:p>
        </w:tc>
        <w:tc>
          <w:tcPr>
            <w:tcW w:w="17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24.maj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6757C" w:rsidRPr="00D6757C" w:rsidTr="00D6757C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8.00-8.45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6757C" w:rsidRPr="00D6757C" w:rsidTr="00D6757C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8.50-9.35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Tkaniny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Projektowanie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Tkaniny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Wprowadzenie do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Tkaniny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Projektowanie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99FF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Psychologia 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Tkaniny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6757C" w:rsidRPr="00D6757C" w:rsidTr="00D6757C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9:40-10:25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inne materiały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kuchni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inne materiały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proofErr w:type="spellStart"/>
            <w:r w:rsidRPr="00D675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materiałoznastwa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inne materiały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kuchni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99FF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biznesu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inne materiały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6757C" w:rsidRPr="00D6757C" w:rsidTr="00D6757C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10:30-11:15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dekoracyjne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 łazienki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dekoracyjne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dekoracyjne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 łazienki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99FF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dekoracyjne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675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6757C" w:rsidRPr="00D6757C" w:rsidTr="00D6757C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11:20-12:05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99FF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675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6757C" w:rsidRPr="00D6757C" w:rsidTr="00D6757C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12:10-12:55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center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675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6757C" w:rsidRPr="00D6757C" w:rsidTr="00D6757C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13:00-13:45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Tricki dekoratorskie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Wprowadzenie do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Tricki dekoratorskie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Projektowanie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Tricki dekoratorskie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FF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Psychologia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Tricki dekoratorskie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Projektowanie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675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6757C" w:rsidRPr="00D6757C" w:rsidTr="00D6757C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13:50-14:35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 metodyką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proofErr w:type="spellStart"/>
            <w:r w:rsidRPr="00D675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materiałoznastwa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 metodyką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kuchni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 metodyką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FF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biznesu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 metodyką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kuchni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675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6757C" w:rsidRPr="00D6757C" w:rsidTr="00D6757C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14:40-15:25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 łazienki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FF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pracy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i łazienki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675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6757C" w:rsidRPr="00D6757C" w:rsidTr="00D6757C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15:30-16:15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FF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1 h dla i </w:t>
            </w:r>
            <w:proofErr w:type="spellStart"/>
            <w:r w:rsidRPr="00D675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sem</w:t>
            </w:r>
            <w:proofErr w:type="spellEnd"/>
            <w:r w:rsidRPr="00D675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(dodatkowo)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675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D6757C" w:rsidRPr="00D6757C" w:rsidTr="00D6757C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16:20 - 17:05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Wprowadzenie do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6757C" w:rsidRPr="00D6757C" w:rsidTr="00D6757C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17:10 - 17:55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proofErr w:type="spellStart"/>
            <w:r w:rsidRPr="00D675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materiało</w:t>
            </w:r>
            <w:proofErr w:type="spellEnd"/>
            <w:r w:rsidRPr="00D675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…. I </w:t>
            </w:r>
            <w:proofErr w:type="spellStart"/>
            <w:r w:rsidRPr="00D675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sem</w:t>
            </w:r>
            <w:proofErr w:type="spellEnd"/>
            <w:r w:rsidRPr="00D675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6757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D6757C" w:rsidRPr="00D6757C" w:rsidTr="00D6757C">
        <w:trPr>
          <w:trHeight w:val="5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18:00 - 18:45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D6757C" w:rsidRPr="00D6757C" w:rsidTr="00D6757C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18:50 - 19: 35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57C" w:rsidRPr="00D6757C" w:rsidRDefault="00D6757C" w:rsidP="00D6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6757C" w:rsidRPr="00D6757C" w:rsidTr="00D6757C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6757C" w:rsidRPr="00D6757C" w:rsidTr="00D6757C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6757C" w:rsidRPr="00D6757C" w:rsidTr="00D6757C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D6757C">
              <w:rPr>
                <w:rFonts w:ascii="Calibri" w:eastAsia="Times New Roman" w:hAnsi="Calibri" w:cs="Times New Roman"/>
                <w:color w:val="000000"/>
                <w:lang w:eastAsia="pl-PL"/>
              </w:rPr>
              <w:t>sem</w:t>
            </w:r>
            <w:proofErr w:type="spellEnd"/>
            <w:r w:rsidRPr="00D675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I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D6757C">
              <w:rPr>
                <w:rFonts w:ascii="Calibri" w:eastAsia="Times New Roman" w:hAnsi="Calibri" w:cs="Times New Roman"/>
                <w:color w:val="000000"/>
                <w:lang w:eastAsia="pl-PL"/>
              </w:rPr>
              <w:t>sem</w:t>
            </w:r>
            <w:proofErr w:type="spellEnd"/>
            <w:r w:rsidRPr="00D675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II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D6757C">
              <w:rPr>
                <w:rFonts w:ascii="Calibri" w:eastAsia="Times New Roman" w:hAnsi="Calibri" w:cs="Times New Roman"/>
                <w:color w:val="000000"/>
                <w:lang w:eastAsia="pl-PL"/>
              </w:rPr>
              <w:t>sem</w:t>
            </w:r>
            <w:proofErr w:type="spellEnd"/>
            <w:r w:rsidRPr="00D675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I (dodatkowo)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6757C" w:rsidRPr="00D6757C" w:rsidTr="00D6757C">
        <w:trPr>
          <w:trHeight w:val="300"/>
        </w:trPr>
        <w:tc>
          <w:tcPr>
            <w:tcW w:w="4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Wprowadzenie do </w:t>
            </w:r>
            <w:proofErr w:type="spellStart"/>
            <w:r w:rsidRPr="00D6757C">
              <w:rPr>
                <w:rFonts w:ascii="Calibri" w:eastAsia="Times New Roman" w:hAnsi="Calibri" w:cs="Times New Roman"/>
                <w:color w:val="000000"/>
                <w:lang w:eastAsia="pl-PL"/>
              </w:rPr>
              <w:t>materiałoznastwa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color w:val="000000"/>
                <w:lang w:eastAsia="pl-PL"/>
              </w:rPr>
              <w:t>p. Katarzyna Ogórek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6757C" w:rsidRPr="00D6757C" w:rsidTr="00D6757C">
        <w:trPr>
          <w:trHeight w:val="300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FF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color w:val="000000"/>
                <w:lang w:eastAsia="pl-PL"/>
              </w:rPr>
              <w:t>Psychologia biznesu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99FF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color w:val="000000"/>
                <w:lang w:eastAsia="pl-PL"/>
              </w:rPr>
              <w:t>p. Katarzyna Ogórek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6757C" w:rsidRPr="00D6757C" w:rsidTr="00D6757C">
        <w:trPr>
          <w:trHeight w:val="300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color w:val="000000"/>
                <w:lang w:eastAsia="pl-PL"/>
              </w:rPr>
              <w:t>Projektowanie kuchni i łazienki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color w:val="000000"/>
                <w:lang w:eastAsia="pl-PL"/>
              </w:rPr>
              <w:t>p. Katarzyna Ogórek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6757C" w:rsidRPr="00D6757C" w:rsidTr="00D6757C">
        <w:trPr>
          <w:trHeight w:val="300"/>
        </w:trPr>
        <w:tc>
          <w:tcPr>
            <w:tcW w:w="4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color w:val="000000"/>
                <w:lang w:eastAsia="pl-PL"/>
              </w:rPr>
              <w:t>Tkaniny i inne materiały dekoracyjne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color w:val="000000"/>
                <w:lang w:eastAsia="pl-PL"/>
              </w:rPr>
              <w:t>p. Katarzyna Ogórek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6757C" w:rsidRPr="00D6757C" w:rsidTr="00D6757C">
        <w:trPr>
          <w:trHeight w:val="300"/>
        </w:trPr>
        <w:tc>
          <w:tcPr>
            <w:tcW w:w="4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color w:val="000000"/>
                <w:lang w:eastAsia="pl-PL"/>
              </w:rPr>
              <w:t>Tricki dekoratorskie z metodyką pracy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color w:val="000000"/>
                <w:lang w:eastAsia="pl-PL"/>
              </w:rPr>
              <w:t>p. Katarzyna Ogórek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6757C" w:rsidRPr="00D6757C" w:rsidTr="00D6757C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6757C" w:rsidRPr="00D6757C" w:rsidTr="00D6757C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color w:val="000000"/>
                <w:lang w:eastAsia="pl-PL"/>
              </w:rPr>
              <w:t>80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66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color w:val="000000"/>
                <w:lang w:eastAsia="pl-PL"/>
              </w:rPr>
              <w:t>77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6757C" w:rsidRPr="00D6757C" w:rsidTr="00D6757C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6757C" w:rsidRPr="00D6757C" w:rsidTr="00D6757C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757C">
              <w:rPr>
                <w:rFonts w:ascii="Calibri" w:eastAsia="Times New Roman" w:hAnsi="Calibri" w:cs="Times New Roman"/>
                <w:color w:val="000000"/>
                <w:lang w:eastAsia="pl-PL"/>
              </w:rPr>
              <w:t>160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6757C" w:rsidRPr="00D6757C" w:rsidTr="00D6757C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57C" w:rsidRPr="00D6757C" w:rsidRDefault="00D6757C" w:rsidP="00D67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C323CA" w:rsidRDefault="00C323CA"/>
    <w:sectPr w:rsidR="00C323CA" w:rsidSect="00D6757C">
      <w:pgSz w:w="24480" w:h="15840" w:orient="landscape" w:code="3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57C"/>
    <w:rsid w:val="00C323CA"/>
    <w:rsid w:val="00D6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6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Zak</cp:lastModifiedBy>
  <cp:revision>1</cp:revision>
  <dcterms:created xsi:type="dcterms:W3CDTF">2020-04-22T08:43:00Z</dcterms:created>
  <dcterms:modified xsi:type="dcterms:W3CDTF">2020-04-22T08:45:00Z</dcterms:modified>
</cp:coreProperties>
</file>